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C4D02" w14:textId="77777777" w:rsidR="004A1791" w:rsidRPr="004A1791" w:rsidRDefault="004A1791" w:rsidP="00CA3E83">
      <w:pPr>
        <w:spacing w:after="0" w:line="240" w:lineRule="auto"/>
        <w:ind w:left="360"/>
        <w:jc w:val="center"/>
        <w:rPr>
          <w:rFonts w:asciiTheme="majorHAnsi" w:eastAsia="SimSun" w:hAnsiTheme="majorHAnsi" w:cs="Times New Roman"/>
          <w:b/>
          <w:sz w:val="28"/>
          <w:szCs w:val="28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8"/>
          <w:szCs w:val="28"/>
          <w:lang w:val="bg-BG" w:eastAsia="zh-CN"/>
        </w:rPr>
        <w:t>ИНФОРМИРАНО СЪГЛАСИЕ</w:t>
      </w:r>
    </w:p>
    <w:p w14:paraId="56C31466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4F2829F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Психотерапевтичният процес е професионално взаимодействие, което се основава на доверие, конфиденциалност и активно участие и на двете страни. Преди започване на работа е важно да сте запознати с основните условия на терапевтичния процес.</w:t>
      </w:r>
    </w:p>
    <w:p w14:paraId="3689C103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5DBE733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Доброволност и лична отговорност</w:t>
      </w:r>
    </w:p>
    <w:p w14:paraId="6E57111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D37B930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Психотерапията е доброволен процес на изследване, осъзнаване и промяна. Клиентът сам взема решенията относно своето поведение и живота си и носи отговорност за тях. Ролята на психотерапевта е да създаде безопасно пространство за изследване и подкрепа, а не да взема решения вместо клиента.</w:t>
      </w:r>
    </w:p>
    <w:p w14:paraId="7DC81677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0012BDA2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Терапевтичен подход</w:t>
      </w:r>
    </w:p>
    <w:p w14:paraId="6A01A0A1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5B7C23D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Работата ми е интегративна – използвам идеи, методи и техники от различни психотерапевтични парадигми, като ги съобразявам с индивидуалните потребности, особености и цели на всеки клиент. Не съществува един универсален подход, който да е подходящ за всеки човек, затова терапевтичният процес се изгражда индивидуално.</w:t>
      </w:r>
    </w:p>
    <w:p w14:paraId="4477F766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495AED67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Сесии и честота на срещите</w:t>
      </w:r>
    </w:p>
    <w:p w14:paraId="4052711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35C9760B" w14:textId="735B99C8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 xml:space="preserve">Сесиите се провеждат </w:t>
      </w:r>
      <w:r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 xml:space="preserve">в </w:t>
      </w: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предварително уговорено време, присъствено или онлайн. Продължителността и честотата на срещите се определят според нуждите на клиента и естеството на терапевтичния процес</w:t>
      </w:r>
      <w:r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. Обичайната регулярност на срещите, поне в началото на терапевтичния процес, е веднъж седмично.</w:t>
      </w:r>
    </w:p>
    <w:p w14:paraId="0CC2530D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5F8BF0A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Отмяна и промяна на час</w:t>
      </w:r>
    </w:p>
    <w:p w14:paraId="02C5A7A5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73BD2394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Ако клиентът не може да присъства на уговорена сесия, е необходимо да уведоми психотерапевта най-малко 24 часа предварително.</w:t>
      </w:r>
    </w:p>
    <w:p w14:paraId="3A0ADF47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4E247099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При отмяна или промяна на часа по-малко от 24 часа преди уговорената сесия, както и при неявяване без предварително уведомяване, сесията се заплаща в пълен размер.</w:t>
      </w:r>
    </w:p>
    <w:p w14:paraId="67007432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776A17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Това условие се отнася до запазения за клиента час, независимо от причината за невъзможността за присъствие.</w:t>
      </w:r>
    </w:p>
    <w:p w14:paraId="3D1D435F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26AE77FE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Онлайн сесии</w:t>
      </w:r>
    </w:p>
    <w:p w14:paraId="0E3E1502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7EB89702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Онлайн сесиите се предплащат по банков път след потвърждаване на уговорения час. Подробностите за плащането се предоставят при записване.</w:t>
      </w:r>
    </w:p>
    <w:p w14:paraId="0A862B2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583241B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Конфиденциалност</w:t>
      </w:r>
    </w:p>
    <w:p w14:paraId="1B1025C9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A487747" w14:textId="1C277AC1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Поверителността е основен принцип на психотерапевтичната работа. Информацията, споделена в рамките на терапевтичния процес, се третира като конфиденциална и не се предоставя на трети лица без съгласието на клиента.</w:t>
      </w:r>
    </w:p>
    <w:p w14:paraId="6914A00E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Изключения могат да бъдат направени в случаи, в които това е необходимо за предотвратяване на сериозен риск за живота или здравето на клиента или на друг човек, при риск за дете или друго уязвимо лице, както и когато разкриването на информация е изрично изискуемо от закона.</w:t>
      </w:r>
    </w:p>
    <w:p w14:paraId="574D1AF1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440F71EF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Записване на сесиите</w:t>
      </w:r>
    </w:p>
    <w:p w14:paraId="1F92A442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57B447ED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Сесиите не могат да бъдат аудио- или видеозаписвани от клиента без предварително изрично съгласие от страна на психотерапевта.</w:t>
      </w:r>
    </w:p>
    <w:p w14:paraId="3A3821AB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6707D6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Ако от страна на психотерапевта е необходимо извършването на запис с професионална или друга конкретна цел, това се извършва само след предварително обсъждане и изрично съгласие на клиента.</w:t>
      </w:r>
    </w:p>
    <w:p w14:paraId="7487C1EA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727249F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Други форми на лечение и подкрепа</w:t>
      </w:r>
    </w:p>
    <w:p w14:paraId="53B4AFEB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55CDA123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За да бъде терапевтичният процес максимално безопасен и съобразен с индивидуалните потребности на клиента, е важно психотерапевтът да бъде информиран за други форми на психологическа или психотерапевтична работа, медицинско лечение или прием на медикаменти, когато те са свързани с актуалното състояние на клиента.</w:t>
      </w:r>
    </w:p>
    <w:p w14:paraId="4CABA297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6F8963C1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При необходимост психотерапевтът може да препоръча консултация или работа с друг специалист.</w:t>
      </w:r>
    </w:p>
    <w:p w14:paraId="04C4C858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0C469ABC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Резултати от терапията</w:t>
      </w:r>
    </w:p>
    <w:p w14:paraId="0BAACBB5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1844EE32" w14:textId="319D0393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Психотерапията не гарантира конкретен резултат. Напредъкът и продължителността на процеса са индивидуални и зависят от множество фактори, включително естеството на трудностите, целите на клиента, готовността му за работа и качеството на терапевтичната връзка.</w:t>
      </w:r>
    </w:p>
    <w:p w14:paraId="2772A40C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Терапевтичният процес може да бъде променян и адаптиран в хода на работата според нуждите на клиента.</w:t>
      </w:r>
    </w:p>
    <w:p w14:paraId="740C1674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0EC665E4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/>
          <w:sz w:val="24"/>
          <w:szCs w:val="24"/>
          <w:lang w:val="bg-BG" w:eastAsia="zh-CN"/>
        </w:rPr>
        <w:t>Прекратяване на терапевтичния процес</w:t>
      </w:r>
    </w:p>
    <w:p w14:paraId="6C3F9825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</w:p>
    <w:p w14:paraId="5EBCA5BF" w14:textId="77777777" w:rsidR="004A1791" w:rsidRPr="004A1791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Клиентът има право да прекрати психотерапевтичния процес по свое желание. При възможност се препоръчва това да бъде обсъдено предварително и да бъде проведена заключителна сесия, в която процесът да бъде завършен по подходящ начин.</w:t>
      </w:r>
    </w:p>
    <w:p w14:paraId="763B50CD" w14:textId="68CDC23E" w:rsidR="004A1791" w:rsidRPr="00CA3E83" w:rsidRDefault="004A1791" w:rsidP="00CA3E83">
      <w:pPr>
        <w:spacing w:after="0" w:line="240" w:lineRule="auto"/>
        <w:ind w:left="360"/>
        <w:jc w:val="both"/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</w:pPr>
      <w:r w:rsidRPr="004A1791">
        <w:rPr>
          <w:rFonts w:asciiTheme="majorHAnsi" w:eastAsia="SimSun" w:hAnsiTheme="majorHAnsi" w:cs="Times New Roman"/>
          <w:bCs/>
          <w:sz w:val="24"/>
          <w:szCs w:val="24"/>
          <w:lang w:val="bg-BG" w:eastAsia="zh-CN"/>
        </w:rPr>
        <w:t>Психотерапевтът също може да прекрати работата, когато прецени, че терапевтичният процес не е подходящ за конкретния случай, че е необходим друг тип специалист или че са налице други професионални основания за прекратяване или насочване към допълнителна помощ.</w:t>
      </w:r>
    </w:p>
    <w:p w14:paraId="200BB9F1" w14:textId="2FA4207B" w:rsidR="005327BD" w:rsidRPr="004A1791" w:rsidRDefault="00430266" w:rsidP="00CA3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iCs/>
          <w:lang w:val="bg-BG" w:eastAsia="bg-BG"/>
        </w:rPr>
      </w:pP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lastRenderedPageBreak/>
        <w:t>Клиент/Име/: ...................................................................................................</w:t>
      </w:r>
      <w:r w:rsidR="00CA3E83">
        <w:rPr>
          <w:rFonts w:asciiTheme="majorHAnsi" w:eastAsia="Times New Roman" w:hAnsiTheme="majorHAnsi" w:cs="Times New Roman"/>
          <w:i/>
          <w:iCs/>
          <w:lang w:val="bg-BG" w:eastAsia="bg-BG"/>
        </w:rPr>
        <w:t>................................</w:t>
      </w: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 xml:space="preserve">.. Дата:........................ </w:t>
      </w:r>
    </w:p>
    <w:p w14:paraId="033B2C75" w14:textId="77777777" w:rsidR="00CA3E83" w:rsidRDefault="00430266" w:rsidP="00CA3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iCs/>
          <w:lang w:val="bg-BG" w:eastAsia="bg-BG"/>
        </w:rPr>
      </w:pP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Подпис /Клиент</w:t>
      </w:r>
      <w:r w:rsidR="00CA3E83" w:rsidRPr="00CA3E83">
        <w:rPr>
          <w:rFonts w:asciiTheme="majorHAnsi" w:eastAsia="Times New Roman" w:hAnsiTheme="majorHAnsi" w:cs="Times New Roman"/>
          <w:i/>
          <w:iCs/>
          <w:lang w:val="bg-BG" w:eastAsia="bg-BG"/>
        </w:rPr>
        <w:t xml:space="preserve">/:.......................................... </w:t>
      </w:r>
    </w:p>
    <w:p w14:paraId="137F01DF" w14:textId="53BC8B5C" w:rsidR="005327BD" w:rsidRPr="004A1791" w:rsidRDefault="00430266" w:rsidP="00CA3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iCs/>
          <w:lang w:val="bg-BG" w:eastAsia="bg-BG"/>
        </w:rPr>
      </w:pP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За лица под 18 години е необходимо настоящият документ да бъде подписан от техен родител или настойник.</w:t>
      </w:r>
    </w:p>
    <w:p w14:paraId="0A778AC7" w14:textId="79274DFE" w:rsidR="005327BD" w:rsidRDefault="00430266" w:rsidP="00CA3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iCs/>
          <w:lang w:val="bg-BG" w:eastAsia="bg-BG"/>
        </w:rPr>
      </w:pP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Подпис на родител: ..........................................</w:t>
      </w:r>
      <w:r w:rsidR="003800AB"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 xml:space="preserve"> </w:t>
      </w: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Дата:...........................</w:t>
      </w:r>
    </w:p>
    <w:p w14:paraId="4F1484FD" w14:textId="5E262A08" w:rsidR="004A1791" w:rsidRPr="004A1791" w:rsidRDefault="004A1791" w:rsidP="00CA3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iCs/>
          <w:lang w:val="bg-BG" w:eastAsia="bg-BG"/>
        </w:rPr>
      </w:pP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Подпис /Терапевт/:.........................</w:t>
      </w:r>
      <w:r w:rsidR="00CA3E83">
        <w:rPr>
          <w:rFonts w:asciiTheme="majorHAnsi" w:eastAsia="Times New Roman" w:hAnsiTheme="majorHAnsi" w:cs="Times New Roman"/>
          <w:i/>
          <w:iCs/>
          <w:lang w:val="bg-BG" w:eastAsia="bg-BG"/>
        </w:rPr>
        <w:t>...............</w:t>
      </w: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..</w:t>
      </w:r>
      <w:r>
        <w:rPr>
          <w:rFonts w:asciiTheme="majorHAnsi" w:eastAsia="Times New Roman" w:hAnsiTheme="majorHAnsi" w:cs="Times New Roman"/>
          <w:i/>
          <w:iCs/>
          <w:lang w:val="bg-BG" w:eastAsia="bg-BG"/>
        </w:rPr>
        <w:t xml:space="preserve"> </w:t>
      </w:r>
      <w:r w:rsidRPr="004A1791">
        <w:rPr>
          <w:rFonts w:asciiTheme="majorHAnsi" w:eastAsia="Times New Roman" w:hAnsiTheme="majorHAnsi" w:cs="Times New Roman"/>
          <w:i/>
          <w:iCs/>
          <w:lang w:val="bg-BG" w:eastAsia="bg-BG"/>
        </w:rPr>
        <w:t>Дата:...........................</w:t>
      </w:r>
    </w:p>
    <w:sectPr w:rsidR="004A1791" w:rsidRPr="004A179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8CA4" w14:textId="77777777" w:rsidR="00836059" w:rsidRDefault="00836059">
      <w:pPr>
        <w:spacing w:after="0" w:line="240" w:lineRule="auto"/>
      </w:pPr>
      <w:r>
        <w:separator/>
      </w:r>
    </w:p>
  </w:endnote>
  <w:endnote w:type="continuationSeparator" w:id="0">
    <w:p w14:paraId="00B75B69" w14:textId="77777777" w:rsidR="00836059" w:rsidRDefault="0083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0040B" w14:textId="77777777" w:rsidR="00836059" w:rsidRDefault="00836059">
      <w:pPr>
        <w:spacing w:after="0" w:line="240" w:lineRule="auto"/>
      </w:pPr>
      <w:r>
        <w:separator/>
      </w:r>
    </w:p>
  </w:footnote>
  <w:footnote w:type="continuationSeparator" w:id="0">
    <w:p w14:paraId="1282E903" w14:textId="77777777" w:rsidR="00836059" w:rsidRDefault="0083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F0B32"/>
    <w:multiLevelType w:val="multilevel"/>
    <w:tmpl w:val="9A04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907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7BD"/>
    <w:rsid w:val="003800AB"/>
    <w:rsid w:val="00430266"/>
    <w:rsid w:val="004A1791"/>
    <w:rsid w:val="005327BD"/>
    <w:rsid w:val="0058113D"/>
    <w:rsid w:val="00790D9C"/>
    <w:rsid w:val="00827D7A"/>
    <w:rsid w:val="00836059"/>
    <w:rsid w:val="00CA3E83"/>
    <w:rsid w:val="00D6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E770"/>
  <w15:docId w15:val="{4F8068A7-2B87-4BAB-98C8-4D1EF3A6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</dc:creator>
  <cp:lastModifiedBy>Hrissie</cp:lastModifiedBy>
  <cp:revision>13</cp:revision>
  <cp:lastPrinted>2017-09-20T14:27:00Z</cp:lastPrinted>
  <dcterms:created xsi:type="dcterms:W3CDTF">2018-01-18T23:49:00Z</dcterms:created>
  <dcterms:modified xsi:type="dcterms:W3CDTF">2026-08-25T11:34:00Z</dcterms:modified>
</cp:coreProperties>
</file>